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45965" w14:textId="77777777" w:rsidR="00D01A1B" w:rsidRPr="009D1C15" w:rsidRDefault="00F45C9B" w:rsidP="00F45C9B">
      <w:pPr>
        <w:jc w:val="both"/>
        <w:rPr>
          <w:rFonts w:cs="Calibri"/>
          <w:b/>
          <w:sz w:val="24"/>
        </w:rPr>
      </w:pPr>
      <w:bookmarkStart w:id="0" w:name="_GoBack"/>
      <w:bookmarkEnd w:id="0"/>
      <w:r>
        <w:rPr>
          <w:b/>
          <w:noProof/>
          <w:lang w:val="en-CA" w:eastAsia="en-CA"/>
        </w:rPr>
        <w:drawing>
          <wp:anchor distT="0" distB="0" distL="114300" distR="114300" simplePos="0" relativeHeight="251657215" behindDoc="0" locked="0" layoutInCell="1" allowOverlap="1" wp14:anchorId="16CECCDE" wp14:editId="1696231D">
            <wp:simplePos x="0" y="0"/>
            <wp:positionH relativeFrom="column">
              <wp:posOffset>5644</wp:posOffset>
            </wp:positionH>
            <wp:positionV relativeFrom="paragraph">
              <wp:posOffset>5644</wp:posOffset>
            </wp:positionV>
            <wp:extent cx="2959735" cy="1025525"/>
            <wp:effectExtent l="0" t="0" r="0" b="0"/>
            <wp:wrapSquare wrapText="bothSides"/>
            <wp:docPr id="2" name="Picture 1" descr="head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C15">
        <w:rPr>
          <w:b/>
        </w:rPr>
        <w:t>Th</w:t>
      </w:r>
      <w:r w:rsidR="009D1C15" w:rsidRPr="0009522C">
        <w:rPr>
          <w:b/>
        </w:rPr>
        <w:t xml:space="preserve">e </w:t>
      </w:r>
      <w:r w:rsidRPr="0009522C">
        <w:rPr>
          <w:b/>
        </w:rPr>
        <w:t xml:space="preserve">Central Student Association (CSA) is the undergraduate student </w:t>
      </w:r>
      <w:r>
        <w:rPr>
          <w:b/>
        </w:rPr>
        <w:t>association</w:t>
      </w:r>
      <w:r w:rsidRPr="0009522C">
        <w:rPr>
          <w:b/>
        </w:rPr>
        <w:t xml:space="preserve"> at the University of Guelph.  We advocate on behalf of our membership, </w:t>
      </w:r>
      <w:r>
        <w:rPr>
          <w:b/>
        </w:rPr>
        <w:t xml:space="preserve">and </w:t>
      </w:r>
      <w:r w:rsidRPr="0009522C">
        <w:rPr>
          <w:b/>
        </w:rPr>
        <w:t>representing collective interests on a diverse range of issues such as public transit, housing, student rights and the accessibility of education.  In addition</w:t>
      </w:r>
      <w:r>
        <w:rPr>
          <w:b/>
        </w:rPr>
        <w:t>,</w:t>
      </w:r>
      <w:r w:rsidRPr="0009522C">
        <w:rPr>
          <w:b/>
        </w:rPr>
        <w:t xml:space="preserve"> we offer numerous services and programs such as the universal bus pass, health and dental plan, and a Student Help and Advocacy</w:t>
      </w:r>
      <w:r>
        <w:rPr>
          <w:b/>
        </w:rPr>
        <w:t xml:space="preserve"> </w:t>
      </w:r>
      <w:r w:rsidRPr="0009522C">
        <w:rPr>
          <w:b/>
        </w:rPr>
        <w:t>Centre.</w:t>
      </w:r>
    </w:p>
    <w:p w14:paraId="04466F22" w14:textId="77777777" w:rsidR="00114B45" w:rsidRPr="00D01A1B" w:rsidRDefault="00114B45" w:rsidP="00D01A1B"/>
    <w:p w14:paraId="1D220CFF" w14:textId="77777777" w:rsidR="006C0404" w:rsidRPr="00114B45" w:rsidRDefault="006C0404" w:rsidP="00114B45">
      <w:pPr>
        <w:pBdr>
          <w:bottom w:val="single" w:sz="8" w:space="1" w:color="auto"/>
        </w:pBdr>
      </w:pPr>
    </w:p>
    <w:p w14:paraId="3E595B78" w14:textId="77777777" w:rsidR="006C0404" w:rsidRDefault="006C0404" w:rsidP="006C0404"/>
    <w:p w14:paraId="0516D35A" w14:textId="77777777" w:rsidR="00B24B5C" w:rsidRPr="00B24B5C" w:rsidRDefault="00B24B5C" w:rsidP="00B24B5C">
      <w:pPr>
        <w:rPr>
          <w:rFonts w:asciiTheme="majorHAnsi" w:eastAsiaTheme="majorEastAsia" w:hAnsiTheme="majorHAnsi" w:cstheme="majorBidi"/>
          <w:b/>
          <w:bCs/>
          <w:caps/>
          <w:sz w:val="28"/>
          <w:szCs w:val="32"/>
          <w:lang w:val="en-GB"/>
        </w:rPr>
      </w:pPr>
      <w:r w:rsidRPr="00B24B5C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 xml:space="preserve">Bike Centre </w:t>
      </w:r>
      <w:r w:rsidR="00411B77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>Volunteer</w:t>
      </w:r>
      <w:r w:rsidRPr="00B24B5C">
        <w:rPr>
          <w:rFonts w:asciiTheme="majorHAnsi" w:eastAsiaTheme="majorEastAsia" w:hAnsiTheme="majorHAnsi" w:cstheme="majorBidi"/>
          <w:b/>
          <w:bCs/>
          <w:caps/>
          <w:sz w:val="28"/>
          <w:szCs w:val="32"/>
        </w:rPr>
        <w:t xml:space="preserve"> Coordinator</w:t>
      </w:r>
    </w:p>
    <w:p w14:paraId="57B6E57B" w14:textId="77777777" w:rsidR="00F45C9B" w:rsidRPr="00782FA7" w:rsidRDefault="00F45C9B" w:rsidP="00F45C9B">
      <w:pPr>
        <w:pStyle w:val="Heading3"/>
        <w:jc w:val="both"/>
      </w:pPr>
      <w:r w:rsidRPr="00782FA7">
        <w:t>The Bike Centre is a</w:t>
      </w:r>
      <w:r>
        <w:t xml:space="preserve"> do-it-yourself bike repair centre</w:t>
      </w:r>
      <w:r w:rsidRPr="00782FA7">
        <w:t xml:space="preserve">. It seeks to empower student cyclists </w:t>
      </w:r>
      <w:r>
        <w:t>by</w:t>
      </w:r>
      <w:r w:rsidRPr="00782FA7">
        <w:t xml:space="preserve"> teaching them how to repair their bikes (through volunteers, workshops</w:t>
      </w:r>
      <w:r>
        <w:t>, and the help of volunteers</w:t>
      </w:r>
      <w:r w:rsidRPr="00782FA7">
        <w:t>) and</w:t>
      </w:r>
      <w:r>
        <w:t xml:space="preserve"> by</w:t>
      </w:r>
      <w:r w:rsidRPr="00782FA7">
        <w:t xml:space="preserve"> raising awareness of cycling and cycling initiatives</w:t>
      </w:r>
      <w:r>
        <w:t xml:space="preserve"> for the Guelph community</w:t>
      </w:r>
      <w:r w:rsidRPr="00782FA7">
        <w:t>.</w:t>
      </w:r>
      <w:r>
        <w:t xml:space="preserve"> The Bike Centre</w:t>
      </w:r>
      <w:r w:rsidRPr="00782FA7">
        <w:t xml:space="preserve"> is fully stocked with all the tools, fluids, equipm</w:t>
      </w:r>
      <w:r w:rsidRPr="0007345A">
        <w:t xml:space="preserve">ent, and knowledge needed to keep your bike working safely. </w:t>
      </w:r>
      <w:r>
        <w:t>We are</w:t>
      </w:r>
      <w:r w:rsidRPr="0007345A">
        <w:t xml:space="preserve"> open to all members of the campus community regardless of skill level. </w:t>
      </w:r>
    </w:p>
    <w:p w14:paraId="1E8E8BF5" w14:textId="77777777" w:rsidR="00B24B5C" w:rsidRPr="00B24B5C" w:rsidRDefault="00B24B5C" w:rsidP="00B24B5C">
      <w:pPr>
        <w:rPr>
          <w:rFonts w:asciiTheme="majorHAnsi" w:eastAsiaTheme="majorEastAsia" w:hAnsiTheme="majorHAnsi" w:cstheme="majorBidi"/>
          <w:b/>
          <w:bCs/>
          <w:lang w:val="en-GB"/>
        </w:rPr>
      </w:pPr>
    </w:p>
    <w:p w14:paraId="5D9BFB89" w14:textId="77777777" w:rsidR="00411B77" w:rsidRPr="00411B77" w:rsidRDefault="00411B77" w:rsidP="00364723">
      <w:pPr>
        <w:jc w:val="both"/>
        <w:rPr>
          <w:rFonts w:asciiTheme="majorHAnsi" w:eastAsiaTheme="majorEastAsia" w:hAnsiTheme="majorHAnsi" w:cstheme="majorBidi"/>
          <w:b/>
          <w:bCs/>
          <w:lang w:val="en-GB"/>
        </w:rPr>
      </w:pPr>
      <w:r w:rsidRPr="00411B77">
        <w:rPr>
          <w:rFonts w:asciiTheme="majorHAnsi" w:eastAsiaTheme="majorEastAsia" w:hAnsiTheme="majorHAnsi" w:cstheme="majorBidi"/>
          <w:b/>
          <w:bCs/>
          <w:lang w:val="en-GB"/>
        </w:rPr>
        <w:t xml:space="preserve">The Volunteer Coordinator is responsible for the management and recruitment of volunteers. Duties includes, scheduling volunteers, organizing volunteer training and coordinating volunteer appreciation initiatives. </w:t>
      </w:r>
      <w:r w:rsidR="00364723" w:rsidRPr="00411B77">
        <w:rPr>
          <w:rFonts w:asciiTheme="majorHAnsi" w:eastAsiaTheme="majorEastAsia" w:hAnsiTheme="majorHAnsi" w:cstheme="majorBidi"/>
          <w:b/>
          <w:bCs/>
          <w:lang w:val="en-GB"/>
        </w:rPr>
        <w:t>The Bike Centre relies heavily on volunteers in order to be able to stay open and get various projects accomplished.</w:t>
      </w:r>
    </w:p>
    <w:p w14:paraId="440DA630" w14:textId="77777777" w:rsidR="008E2CDD" w:rsidRPr="008E2CDD" w:rsidRDefault="008E2CDD" w:rsidP="008E2CDD"/>
    <w:tbl>
      <w:tblPr>
        <w:tblStyle w:val="TableGrid"/>
        <w:tblW w:w="0" w:type="auto"/>
        <w:tblInd w:w="1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A0" w:firstRow="1" w:lastRow="0" w:firstColumn="1" w:lastColumn="0" w:noHBand="0" w:noVBand="0"/>
      </w:tblPr>
      <w:tblGrid>
        <w:gridCol w:w="2160"/>
        <w:gridCol w:w="8640"/>
      </w:tblGrid>
      <w:tr w:rsidR="008E2CDD" w14:paraId="2D30AA8F" w14:textId="77777777" w:rsidTr="00A7427D">
        <w:tc>
          <w:tcPr>
            <w:tcW w:w="2160" w:type="dxa"/>
            <w:shd w:val="clear" w:color="auto" w:fill="CAD0D0"/>
          </w:tcPr>
          <w:p w14:paraId="5AAD5D19" w14:textId="77777777" w:rsidR="008E2CDD" w:rsidRPr="00725D13" w:rsidRDefault="008E2CDD" w:rsidP="008E2CDD">
            <w:pPr>
              <w:rPr>
                <w:b/>
              </w:rPr>
            </w:pPr>
            <w:r w:rsidRPr="00725D13">
              <w:rPr>
                <w:b/>
              </w:rPr>
              <w:t>Term</w:t>
            </w:r>
          </w:p>
        </w:tc>
        <w:tc>
          <w:tcPr>
            <w:tcW w:w="8640" w:type="dxa"/>
            <w:shd w:val="solid" w:color="EFF0F1" w:fill="auto"/>
          </w:tcPr>
          <w:p w14:paraId="47D963DE" w14:textId="77777777" w:rsidR="00411B77" w:rsidRPr="00725D13" w:rsidRDefault="00725D13" w:rsidP="00411B77">
            <w:pPr>
              <w:rPr>
                <w:lang w:val="en-GB"/>
              </w:rPr>
            </w:pPr>
            <w:r w:rsidRPr="00725D13">
              <w:rPr>
                <w:lang w:val="en-GB"/>
              </w:rPr>
              <w:t xml:space="preserve">September </w:t>
            </w:r>
            <w:r w:rsidR="0097377E">
              <w:rPr>
                <w:lang w:val="en-GB"/>
              </w:rPr>
              <w:t>4</w:t>
            </w:r>
            <w:r w:rsidRPr="00725D13">
              <w:rPr>
                <w:lang w:val="en-GB"/>
              </w:rPr>
              <w:t xml:space="preserve"> to December </w:t>
            </w:r>
            <w:r w:rsidR="0097377E">
              <w:rPr>
                <w:lang w:val="en-GB"/>
              </w:rPr>
              <w:t>1</w:t>
            </w:r>
            <w:r w:rsidRPr="00725D13">
              <w:rPr>
                <w:lang w:val="en-GB"/>
              </w:rPr>
              <w:t>, 201</w:t>
            </w:r>
            <w:r w:rsidR="0097377E">
              <w:rPr>
                <w:lang w:val="en-GB"/>
              </w:rPr>
              <w:t>7</w:t>
            </w:r>
            <w:r w:rsidR="00411B77" w:rsidRPr="00725D13">
              <w:rPr>
                <w:lang w:val="en-GB"/>
              </w:rPr>
              <w:t>, 13 weeks</w:t>
            </w:r>
          </w:p>
          <w:p w14:paraId="79D9290A" w14:textId="77777777" w:rsidR="00411B77" w:rsidRPr="00725D13" w:rsidRDefault="00725D13" w:rsidP="00411B77">
            <w:pPr>
              <w:rPr>
                <w:lang w:val="en-GB"/>
              </w:rPr>
            </w:pPr>
            <w:r w:rsidRPr="00725D13">
              <w:rPr>
                <w:lang w:val="en-GB"/>
              </w:rPr>
              <w:t xml:space="preserve">January </w:t>
            </w:r>
            <w:r w:rsidR="0097377E">
              <w:rPr>
                <w:lang w:val="en-GB"/>
              </w:rPr>
              <w:t>8</w:t>
            </w:r>
            <w:r w:rsidRPr="00725D13">
              <w:rPr>
                <w:lang w:val="en-GB"/>
              </w:rPr>
              <w:t xml:space="preserve"> to April </w:t>
            </w:r>
            <w:r w:rsidR="0097377E">
              <w:rPr>
                <w:lang w:val="en-GB"/>
              </w:rPr>
              <w:t>6</w:t>
            </w:r>
            <w:r w:rsidRPr="00725D13">
              <w:rPr>
                <w:lang w:val="en-GB"/>
              </w:rPr>
              <w:t>, 201</w:t>
            </w:r>
            <w:r w:rsidR="0097377E">
              <w:rPr>
                <w:lang w:val="en-GB"/>
              </w:rPr>
              <w:t>8</w:t>
            </w:r>
            <w:r w:rsidR="00411B77" w:rsidRPr="00725D13">
              <w:rPr>
                <w:lang w:val="en-GB"/>
              </w:rPr>
              <w:t>, 13 weeks</w:t>
            </w:r>
          </w:p>
          <w:p w14:paraId="1B086C55" w14:textId="77777777" w:rsidR="008E2CDD" w:rsidRPr="00725D13" w:rsidRDefault="00411B77" w:rsidP="009D1C15">
            <w:pPr>
              <w:rPr>
                <w:lang w:val="en-GB"/>
              </w:rPr>
            </w:pPr>
            <w:r w:rsidRPr="00725D13">
              <w:rPr>
                <w:lang w:val="en-GB"/>
              </w:rPr>
              <w:t xml:space="preserve">Total of </w:t>
            </w:r>
            <w:r w:rsidR="005971F6">
              <w:rPr>
                <w:lang w:val="en-GB"/>
              </w:rPr>
              <w:t>26</w:t>
            </w:r>
            <w:r w:rsidRPr="00725D13">
              <w:rPr>
                <w:lang w:val="en-GB"/>
              </w:rPr>
              <w:t xml:space="preserve"> Weeks</w:t>
            </w:r>
          </w:p>
        </w:tc>
      </w:tr>
      <w:tr w:rsidR="008E2CDD" w14:paraId="42A12C83" w14:textId="77777777" w:rsidTr="00A7427D">
        <w:tc>
          <w:tcPr>
            <w:tcW w:w="2160" w:type="dxa"/>
            <w:shd w:val="clear" w:color="auto" w:fill="CAD0D0"/>
          </w:tcPr>
          <w:p w14:paraId="3F0BF3D6" w14:textId="77777777" w:rsidR="008E2CDD" w:rsidRPr="00725D13" w:rsidRDefault="008E2CDD" w:rsidP="008E2CDD">
            <w:pPr>
              <w:rPr>
                <w:b/>
              </w:rPr>
            </w:pPr>
            <w:r w:rsidRPr="00725D13">
              <w:rPr>
                <w:b/>
              </w:rPr>
              <w:t>Hours</w:t>
            </w:r>
          </w:p>
        </w:tc>
        <w:tc>
          <w:tcPr>
            <w:tcW w:w="8640" w:type="dxa"/>
            <w:shd w:val="solid" w:color="EFF0F1" w:fill="auto"/>
          </w:tcPr>
          <w:p w14:paraId="489621F2" w14:textId="77777777" w:rsidR="008E2CDD" w:rsidRPr="00725D13" w:rsidRDefault="00411B77" w:rsidP="008E2CDD">
            <w:pPr>
              <w:rPr>
                <w:szCs w:val="22"/>
                <w:lang w:val="en-GB"/>
              </w:rPr>
            </w:pPr>
            <w:r w:rsidRPr="00725D13">
              <w:rPr>
                <w:szCs w:val="22"/>
                <w:lang w:val="en-GB"/>
              </w:rPr>
              <w:t xml:space="preserve">Fall &amp; Winter – 10 hours per week, </w:t>
            </w:r>
            <w:r w:rsidR="005971F6">
              <w:rPr>
                <w:szCs w:val="22"/>
                <w:lang w:val="en-GB"/>
              </w:rPr>
              <w:t>260</w:t>
            </w:r>
            <w:r w:rsidRPr="00725D13">
              <w:rPr>
                <w:szCs w:val="22"/>
                <w:lang w:val="en-GB"/>
              </w:rPr>
              <w:t xml:space="preserve"> hours total </w:t>
            </w:r>
          </w:p>
        </w:tc>
      </w:tr>
      <w:tr w:rsidR="008E2CDD" w14:paraId="26F2C96D" w14:textId="77777777" w:rsidTr="00A7427D">
        <w:tc>
          <w:tcPr>
            <w:tcW w:w="2160" w:type="dxa"/>
            <w:shd w:val="clear" w:color="auto" w:fill="CAD0D0"/>
          </w:tcPr>
          <w:p w14:paraId="3C357123" w14:textId="77777777" w:rsidR="008E2CDD" w:rsidRPr="00725D13" w:rsidRDefault="00B24B5C" w:rsidP="008E2CDD">
            <w:pPr>
              <w:rPr>
                <w:b/>
              </w:rPr>
            </w:pPr>
            <w:r w:rsidRPr="00725D13">
              <w:rPr>
                <w:b/>
              </w:rPr>
              <w:t>Wages</w:t>
            </w:r>
          </w:p>
        </w:tc>
        <w:tc>
          <w:tcPr>
            <w:tcW w:w="8640" w:type="dxa"/>
            <w:shd w:val="solid" w:color="EFF0F1" w:fill="auto"/>
          </w:tcPr>
          <w:p w14:paraId="6942137E" w14:textId="77777777" w:rsidR="008E2CDD" w:rsidRPr="00725D13" w:rsidRDefault="00725D13" w:rsidP="009D1C15">
            <w:pPr>
              <w:tabs>
                <w:tab w:val="center" w:pos="4248"/>
              </w:tabs>
            </w:pPr>
            <w:r w:rsidRPr="00725D13">
              <w:rPr>
                <w:lang w:val="en-GB"/>
              </w:rPr>
              <w:t>$</w:t>
            </w:r>
            <w:r w:rsidR="005D55F2">
              <w:rPr>
                <w:lang w:val="en-GB"/>
              </w:rPr>
              <w:t xml:space="preserve">3,347 </w:t>
            </w:r>
            <w:r w:rsidR="00411B77" w:rsidRPr="00725D13">
              <w:rPr>
                <w:lang w:val="en-GB"/>
              </w:rPr>
              <w:t xml:space="preserve"> (includes vacation pay)</w:t>
            </w:r>
          </w:p>
        </w:tc>
      </w:tr>
      <w:tr w:rsidR="008E2CDD" w14:paraId="37C659B3" w14:textId="77777777" w:rsidTr="00A7427D">
        <w:tc>
          <w:tcPr>
            <w:tcW w:w="2160" w:type="dxa"/>
            <w:shd w:val="clear" w:color="auto" w:fill="CAD0D0"/>
          </w:tcPr>
          <w:p w14:paraId="4B262FB7" w14:textId="77777777" w:rsidR="008E2CDD" w:rsidRPr="00725D13" w:rsidRDefault="0097377E" w:rsidP="0097377E">
            <w:pPr>
              <w:rPr>
                <w:b/>
              </w:rPr>
            </w:pPr>
            <w:r>
              <w:rPr>
                <w:b/>
              </w:rPr>
              <w:t>Immediate</w:t>
            </w:r>
            <w:r w:rsidR="008E2CDD" w:rsidRPr="00725D13">
              <w:rPr>
                <w:b/>
              </w:rPr>
              <w:t xml:space="preserve"> Supervisor</w:t>
            </w:r>
          </w:p>
        </w:tc>
        <w:tc>
          <w:tcPr>
            <w:tcW w:w="8640" w:type="dxa"/>
            <w:shd w:val="solid" w:color="EFF0F1" w:fill="auto"/>
          </w:tcPr>
          <w:p w14:paraId="13016683" w14:textId="77777777" w:rsidR="008E2CDD" w:rsidRPr="00725D13" w:rsidRDefault="0097377E" w:rsidP="008E2CDD">
            <w:r>
              <w:t>Bike Centre Coordinator</w:t>
            </w:r>
          </w:p>
        </w:tc>
      </w:tr>
      <w:tr w:rsidR="008E2CDD" w14:paraId="41324996" w14:textId="77777777" w:rsidTr="00A7427D">
        <w:tc>
          <w:tcPr>
            <w:tcW w:w="2160" w:type="dxa"/>
            <w:shd w:val="clear" w:color="auto" w:fill="CAD0D0"/>
          </w:tcPr>
          <w:p w14:paraId="4F6C0503" w14:textId="77777777" w:rsidR="008E2CDD" w:rsidRPr="00725D13" w:rsidRDefault="0097377E" w:rsidP="008E2CDD">
            <w:pPr>
              <w:rPr>
                <w:b/>
              </w:rPr>
            </w:pPr>
            <w:r>
              <w:rPr>
                <w:b/>
              </w:rPr>
              <w:t>Executive Supervisor</w:t>
            </w:r>
          </w:p>
        </w:tc>
        <w:tc>
          <w:tcPr>
            <w:tcW w:w="8640" w:type="dxa"/>
            <w:shd w:val="solid" w:color="EFF0F1" w:fill="auto"/>
          </w:tcPr>
          <w:p w14:paraId="7E092DE3" w14:textId="77777777" w:rsidR="008E2CDD" w:rsidRPr="00725D13" w:rsidRDefault="00F959FE" w:rsidP="008E2CDD">
            <w:r>
              <w:t>Vice President Student Experience</w:t>
            </w:r>
          </w:p>
        </w:tc>
      </w:tr>
    </w:tbl>
    <w:p w14:paraId="413DDD87" w14:textId="77777777" w:rsidR="001755D7" w:rsidRDefault="001755D7">
      <w:pPr>
        <w:rPr>
          <w:rFonts w:ascii="Helvetica" w:hAnsi="Helvetica"/>
          <w:b/>
        </w:rPr>
      </w:pPr>
    </w:p>
    <w:p w14:paraId="7D685C4E" w14:textId="77777777" w:rsidR="001755D7" w:rsidRDefault="001755D7" w:rsidP="001755D7">
      <w:pPr>
        <w:pStyle w:val="Heading2"/>
      </w:pPr>
      <w:r>
        <w:t>Training and Transition:</w:t>
      </w:r>
    </w:p>
    <w:p w14:paraId="27AA1B7E" w14:textId="77777777" w:rsidR="00CC25B0" w:rsidRPr="00DB1A83" w:rsidRDefault="00CC25B0" w:rsidP="00CC25B0">
      <w:pPr>
        <w:pStyle w:val="BulletedList"/>
        <w:rPr>
          <w:color w:val="000000"/>
        </w:rPr>
      </w:pPr>
      <w:r>
        <w:rPr>
          <w:color w:val="000000"/>
        </w:rPr>
        <w:t>Mandatory</w:t>
      </w:r>
      <w:r w:rsidRPr="00DB1A83">
        <w:rPr>
          <w:color w:val="000000"/>
        </w:rPr>
        <w:t xml:space="preserve"> full day Staff Training</w:t>
      </w:r>
      <w:r>
        <w:rPr>
          <w:color w:val="000000"/>
        </w:rPr>
        <w:t xml:space="preserve"> </w:t>
      </w:r>
      <w:r>
        <w:t xml:space="preserve">prior to the start of the contract, as well as </w:t>
      </w:r>
      <w:r w:rsidRPr="00A4340E">
        <w:t>other Training sessions/workshops scheduled by the Policy &amp; Transition Manager</w:t>
      </w:r>
      <w:r w:rsidRPr="00DB1A83">
        <w:rPr>
          <w:color w:val="000000"/>
        </w:rPr>
        <w:t xml:space="preserve"> covering topics related to conflict resolution, </w:t>
      </w:r>
      <w:r>
        <w:rPr>
          <w:color w:val="000000"/>
        </w:rPr>
        <w:t>inclusivity</w:t>
      </w:r>
      <w:r w:rsidR="00325483">
        <w:rPr>
          <w:color w:val="000000"/>
        </w:rPr>
        <w:t>/anti-oppression,</w:t>
      </w:r>
      <w:r w:rsidRPr="00DB1A83">
        <w:rPr>
          <w:color w:val="000000"/>
        </w:rPr>
        <w:t>,</w:t>
      </w:r>
      <w:r>
        <w:rPr>
          <w:color w:val="000000"/>
        </w:rPr>
        <w:t xml:space="preserve"> relationship building,</w:t>
      </w:r>
      <w:r w:rsidRPr="00DB1A83">
        <w:rPr>
          <w:color w:val="000000"/>
        </w:rPr>
        <w:t xml:space="preserve"> CSA policy and bylaws, etc.</w:t>
      </w:r>
    </w:p>
    <w:p w14:paraId="43ED6DB1" w14:textId="77777777" w:rsidR="00411B77" w:rsidRPr="00B9138A" w:rsidRDefault="00411B77" w:rsidP="00411B77">
      <w:pPr>
        <w:pStyle w:val="BulletedList"/>
        <w:rPr>
          <w:b/>
          <w:u w:val="single"/>
        </w:rPr>
      </w:pPr>
      <w:r>
        <w:t>Required to receive 6</w:t>
      </w:r>
      <w:r w:rsidRPr="00B9138A">
        <w:t xml:space="preserve"> hours of one-on-one training </w:t>
      </w:r>
      <w:r w:rsidRPr="00B9138A">
        <w:rPr>
          <w:color w:val="000000"/>
        </w:rPr>
        <w:t>at minimum wage</w:t>
      </w:r>
    </w:p>
    <w:p w14:paraId="0695ECA1" w14:textId="77777777" w:rsidR="00411B77" w:rsidRPr="00B9138A" w:rsidRDefault="00411B77" w:rsidP="00411B77">
      <w:pPr>
        <w:pStyle w:val="BulletedList"/>
      </w:pPr>
      <w:r>
        <w:t>Required to provide 6</w:t>
      </w:r>
      <w:r w:rsidRPr="00B9138A">
        <w:t xml:space="preserve"> hours of one-on-one training to the incoming Bike Centre</w:t>
      </w:r>
      <w:r>
        <w:t xml:space="preserve"> Volunteer</w:t>
      </w:r>
      <w:r w:rsidRPr="00B9138A">
        <w:t xml:space="preserve"> Coordinator prior to the end of this contract</w:t>
      </w:r>
    </w:p>
    <w:p w14:paraId="40A3A159" w14:textId="77777777" w:rsidR="00411B77" w:rsidRPr="00411B77" w:rsidRDefault="00411B77" w:rsidP="00411B77">
      <w:pPr>
        <w:pStyle w:val="BulletedList"/>
      </w:pPr>
      <w:r w:rsidRPr="00B9138A">
        <w:t xml:space="preserve">Required to create/update your Transition &amp; Operating Manual to be submitted to the Policy &amp; Transition Manager </w:t>
      </w:r>
      <w:r w:rsidR="00526792">
        <w:t>prior to the end of your contract</w:t>
      </w:r>
    </w:p>
    <w:p w14:paraId="6071AA66" w14:textId="77777777" w:rsidR="00411B77" w:rsidRPr="00B9138A" w:rsidRDefault="00411B77" w:rsidP="00411B77">
      <w:pPr>
        <w:pStyle w:val="BulletedList"/>
        <w:rPr>
          <w:color w:val="000000"/>
        </w:rPr>
      </w:pPr>
      <w:r w:rsidRPr="00B9138A">
        <w:rPr>
          <w:color w:val="000000"/>
        </w:rPr>
        <w:t xml:space="preserve">Required </w:t>
      </w:r>
      <w:r>
        <w:rPr>
          <w:color w:val="000000"/>
        </w:rPr>
        <w:t>to sit on the Bike Centre Volunteer</w:t>
      </w:r>
      <w:r w:rsidRPr="00B9138A">
        <w:rPr>
          <w:color w:val="000000"/>
        </w:rPr>
        <w:t xml:space="preserve"> Coordinator hiring committee as the staff member, unless directed otherwise by </w:t>
      </w:r>
      <w:r w:rsidR="00526792">
        <w:rPr>
          <w:color w:val="000000"/>
        </w:rPr>
        <w:t>your Executive Supervisor</w:t>
      </w:r>
    </w:p>
    <w:p w14:paraId="03A2E772" w14:textId="77777777" w:rsidR="001755D7" w:rsidRPr="00CD5BEB" w:rsidRDefault="001755D7" w:rsidP="00981EDC">
      <w:pPr>
        <w:pStyle w:val="Heading2"/>
      </w:pPr>
      <w:r>
        <w:t>Job Description</w:t>
      </w:r>
      <w:r w:rsidRPr="00CD5BEB">
        <w:t>:</w:t>
      </w:r>
    </w:p>
    <w:p w14:paraId="1B95B278" w14:textId="77777777" w:rsidR="00F959FE" w:rsidRPr="00F959FE" w:rsidRDefault="00F959FE" w:rsidP="00411B77">
      <w:pPr>
        <w:pStyle w:val="BulletedList"/>
        <w:rPr>
          <w:rFonts w:cs="Calibri"/>
        </w:rPr>
      </w:pPr>
      <w:r>
        <w:t>Report to the Bike Centre Coordinator</w:t>
      </w:r>
    </w:p>
    <w:p w14:paraId="58EC65F5" w14:textId="77777777" w:rsidR="00411B77" w:rsidRPr="00385E1F" w:rsidRDefault="00411B77" w:rsidP="00411B77">
      <w:pPr>
        <w:pStyle w:val="BulletedList"/>
      </w:pPr>
      <w:r w:rsidRPr="00385E1F">
        <w:t>Maintain office hours</w:t>
      </w:r>
      <w:r w:rsidR="0097377E">
        <w:t xml:space="preserve"> in the Bike Centre, approximately 8 hours </w:t>
      </w:r>
      <w:r w:rsidR="005971F6">
        <w:t>per week</w:t>
      </w:r>
    </w:p>
    <w:p w14:paraId="001042F9" w14:textId="77777777" w:rsidR="00411B77" w:rsidRPr="00385E1F" w:rsidRDefault="00411B77" w:rsidP="00411B77">
      <w:pPr>
        <w:pStyle w:val="BulletedList"/>
      </w:pPr>
      <w:r w:rsidRPr="00385E1F">
        <w:rPr>
          <w:rFonts w:cs="Calibri"/>
        </w:rPr>
        <w:t xml:space="preserve">Maintain a </w:t>
      </w:r>
      <w:r w:rsidR="005721DD">
        <w:rPr>
          <w:rFonts w:cs="Calibri"/>
        </w:rPr>
        <w:t>digital, bi-weekly</w:t>
      </w:r>
      <w:r w:rsidRPr="00385E1F">
        <w:rPr>
          <w:rFonts w:cs="Calibri"/>
        </w:rPr>
        <w:t xml:space="preserve"> activity log of hours and duties completed to be submitted to your </w:t>
      </w:r>
      <w:r w:rsidR="0097377E">
        <w:rPr>
          <w:rFonts w:cs="Calibri"/>
        </w:rPr>
        <w:t xml:space="preserve">Immediate &amp; Executive </w:t>
      </w:r>
      <w:r w:rsidRPr="00385E1F">
        <w:rPr>
          <w:rFonts w:cs="Calibri"/>
        </w:rPr>
        <w:t>Supervisor, as requested</w:t>
      </w:r>
    </w:p>
    <w:p w14:paraId="0AE5EB34" w14:textId="77777777" w:rsidR="00F959FE" w:rsidRPr="00385E1F" w:rsidRDefault="00F959FE" w:rsidP="00F959FE">
      <w:pPr>
        <w:pStyle w:val="BulletedList"/>
        <w:rPr>
          <w:rFonts w:cs="Calibri"/>
        </w:rPr>
      </w:pPr>
      <w:r w:rsidRPr="00385E1F">
        <w:rPr>
          <w:rFonts w:cs="Calibri"/>
        </w:rPr>
        <w:t xml:space="preserve">Meet with your Executive Supervisor as requested </w:t>
      </w:r>
    </w:p>
    <w:p w14:paraId="317CEBD5" w14:textId="77777777" w:rsidR="00F959FE" w:rsidRPr="00385E1F" w:rsidRDefault="00F959FE" w:rsidP="00F959FE">
      <w:pPr>
        <w:pStyle w:val="BulletedList"/>
      </w:pPr>
      <w:r w:rsidRPr="00385E1F">
        <w:t>Uphold the existing Bike Centre mandate</w:t>
      </w:r>
    </w:p>
    <w:p w14:paraId="20700585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rPr>
          <w:rFonts w:cs="Calibri"/>
        </w:rPr>
        <w:t>Be flexible, especially with respect to hours worked per week.  Be prepared to spend additional hours per week in preparation for various events and fewer hours at other times throughout this contract.</w:t>
      </w:r>
    </w:p>
    <w:p w14:paraId="049076FE" w14:textId="77777777" w:rsidR="002E577E" w:rsidRPr="00385E1F" w:rsidRDefault="002E577E" w:rsidP="002E577E">
      <w:pPr>
        <w:pStyle w:val="BulletedList"/>
        <w:rPr>
          <w:rFonts w:cs="Calibri"/>
        </w:rPr>
      </w:pPr>
      <w:r w:rsidRPr="00385E1F">
        <w:lastRenderedPageBreak/>
        <w:t xml:space="preserve">Actively </w:t>
      </w:r>
      <w:r>
        <w:t xml:space="preserve">seek out and </w:t>
      </w:r>
      <w:r w:rsidRPr="00385E1F">
        <w:t>advertise to the student body and Guelph community volunteer opportunities at the Bike Centre</w:t>
      </w:r>
    </w:p>
    <w:p w14:paraId="3531A02D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rPr>
          <w:rFonts w:cs="Calibri"/>
        </w:rPr>
        <w:t xml:space="preserve">Ensure all volunteers complete </w:t>
      </w:r>
      <w:r w:rsidR="0097377E">
        <w:rPr>
          <w:rFonts w:cs="Calibri"/>
        </w:rPr>
        <w:t>inclusivity</w:t>
      </w:r>
      <w:r w:rsidRPr="00385E1F">
        <w:rPr>
          <w:rFonts w:cs="Calibri"/>
        </w:rPr>
        <w:t xml:space="preserve"> training, by either accessing such training through the CSA or other groups or organizing training sessions</w:t>
      </w:r>
    </w:p>
    <w:p w14:paraId="4BDAB723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Organize training sessions and workshops for new and old Bike Centre volunteers depending on their needs</w:t>
      </w:r>
    </w:p>
    <w:p w14:paraId="20B09CEC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 xml:space="preserve">Ensure all volunteers complete </w:t>
      </w:r>
      <w:r w:rsidR="002E577E">
        <w:t>inclusivity</w:t>
      </w:r>
      <w:r w:rsidR="00325483">
        <w:t>/anti-oppression</w:t>
      </w:r>
      <w:r w:rsidRPr="00385E1F">
        <w:t xml:space="preserve"> training, by either accessing such training through the CSA or other groups or organizing training sessions</w:t>
      </w:r>
      <w:r w:rsidR="00325483">
        <w:t xml:space="preserve"> as approved by the </w:t>
      </w:r>
      <w:r w:rsidR="005971F6">
        <w:t>President</w:t>
      </w:r>
      <w:r w:rsidR="00325483">
        <w:t xml:space="preserve"> and/or the Policy &amp; Transition Manager</w:t>
      </w:r>
    </w:p>
    <w:p w14:paraId="3280D018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Collaborate with the Bike Centre Coordinator to update and work toward developing a Bike Centre procedures and policies, including ones specifically pertaining to volunteers</w:t>
      </w:r>
    </w:p>
    <w:p w14:paraId="12BBF1B4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Be the primary liaison for Bike Centre volunteers, appropriately address volunteer concerns, and organize volunteer socials</w:t>
      </w:r>
    </w:p>
    <w:p w14:paraId="4F3436B8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 xml:space="preserve">Encourage and support volunteers to work collectively and productively </w:t>
      </w:r>
    </w:p>
    <w:p w14:paraId="212410C1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Work with the Bike Centre coordinator(s) to run orientation week events and prepare the Bike Centre for the fall semester</w:t>
      </w:r>
    </w:p>
    <w:p w14:paraId="7FA382C4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 xml:space="preserve">Help organize and advertise Bike Centre events, services and workshops throughout the year to the student body including Orientation Week </w:t>
      </w:r>
    </w:p>
    <w:p w14:paraId="3EDCA46C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Promote to the student body Bike Centre events and volunteer opportunities</w:t>
      </w:r>
    </w:p>
    <w:p w14:paraId="319C8998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 xml:space="preserve">Manage/maintain the Bike Centre listserve and Bike Centre weekly email </w:t>
      </w:r>
    </w:p>
    <w:p w14:paraId="5D575533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Maintain Wom</w:t>
      </w:r>
      <w:r w:rsidR="007B7791">
        <w:t>y</w:t>
      </w:r>
      <w:r w:rsidRPr="00385E1F">
        <w:t>n and Trans Night at least once per month</w:t>
      </w:r>
    </w:p>
    <w:p w14:paraId="7A6C5C37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Work with the coordinator to explore new Bike Centre programs such as bike and bike cart loans and the resource library</w:t>
      </w:r>
    </w:p>
    <w:p w14:paraId="2A1AB041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Meet and work with the Promotional Services &amp; Graphic Designer to create promotional material for volunteer recruitment, wom</w:t>
      </w:r>
      <w:r w:rsidR="007B7791">
        <w:t>y</w:t>
      </w:r>
      <w:r w:rsidRPr="00385E1F">
        <w:t>n &amp; trans night and other events</w:t>
      </w:r>
    </w:p>
    <w:p w14:paraId="5CE87445" w14:textId="77777777" w:rsidR="00F959FE" w:rsidRPr="00385E1F" w:rsidRDefault="00F959FE" w:rsidP="00F959FE">
      <w:pPr>
        <w:pStyle w:val="BulletedList"/>
        <w:rPr>
          <w:rFonts w:cs="Calibri"/>
        </w:rPr>
      </w:pPr>
      <w:r w:rsidRPr="00385E1F">
        <w:t>Assist Bike Centre Coordinator and other staff when needed</w:t>
      </w:r>
    </w:p>
    <w:p w14:paraId="5CC15FEB" w14:textId="77777777" w:rsidR="00411B77" w:rsidRPr="00385E1F" w:rsidRDefault="00411B77" w:rsidP="00411B77">
      <w:pPr>
        <w:pStyle w:val="BulletedList"/>
        <w:rPr>
          <w:rFonts w:cs="Calibri"/>
        </w:rPr>
      </w:pPr>
      <w:r w:rsidRPr="00385E1F">
        <w:t>Assist the Bike Centre Coordinator to prepare a year-end report to the Board of Directors for the last board meeting of the year</w:t>
      </w:r>
    </w:p>
    <w:p w14:paraId="0189A6F2" w14:textId="77777777" w:rsidR="001755D7" w:rsidRPr="00CD5BEB" w:rsidRDefault="001755D7" w:rsidP="001755D7">
      <w:pPr>
        <w:pStyle w:val="Heading2"/>
        <w:rPr>
          <w:snapToGrid w:val="0"/>
        </w:rPr>
      </w:pPr>
      <w:r w:rsidRPr="00CD5BEB">
        <w:t>Qualifications:</w:t>
      </w:r>
    </w:p>
    <w:p w14:paraId="18D64CF6" w14:textId="77777777" w:rsidR="0097377E" w:rsidRPr="00B9138A" w:rsidRDefault="0097377E" w:rsidP="0097377E">
      <w:pPr>
        <w:pStyle w:val="BulletedList"/>
      </w:pPr>
      <w:r w:rsidRPr="00B9138A">
        <w:t>Strong understanding of, and commitment to</w:t>
      </w:r>
      <w:r w:rsidR="006C5500">
        <w:t>,</w:t>
      </w:r>
      <w:r w:rsidRPr="00B9138A">
        <w:t xml:space="preserve"> </w:t>
      </w:r>
      <w:r w:rsidR="00FA57E7">
        <w:t>diversity and inclusion</w:t>
      </w:r>
    </w:p>
    <w:p w14:paraId="705331F0" w14:textId="77777777" w:rsidR="00411B77" w:rsidRPr="00B9138A" w:rsidRDefault="00411B77" w:rsidP="00411B77">
      <w:pPr>
        <w:pStyle w:val="BulletedList"/>
      </w:pPr>
      <w:r w:rsidRPr="00B9138A">
        <w:t>Excellent communications skills</w:t>
      </w:r>
    </w:p>
    <w:p w14:paraId="42AFAED9" w14:textId="77777777" w:rsidR="00411B77" w:rsidRPr="00B9138A" w:rsidRDefault="00411B77" w:rsidP="00411B77">
      <w:pPr>
        <w:pStyle w:val="BulletedList"/>
      </w:pPr>
      <w:r w:rsidRPr="00B9138A">
        <w:t>Good organization and time management skills</w:t>
      </w:r>
    </w:p>
    <w:p w14:paraId="68D39737" w14:textId="77777777" w:rsidR="00231DDE" w:rsidRPr="00B9138A" w:rsidRDefault="00231DDE" w:rsidP="00231DDE">
      <w:pPr>
        <w:pStyle w:val="BulletedList"/>
      </w:pPr>
      <w:r>
        <w:t>S</w:t>
      </w:r>
      <w:r w:rsidRPr="00B9138A">
        <w:t>ome volunteer management experience and s</w:t>
      </w:r>
      <w:r>
        <w:t>kills</w:t>
      </w:r>
    </w:p>
    <w:p w14:paraId="185D17C3" w14:textId="77777777" w:rsidR="00411B77" w:rsidRPr="00B9138A" w:rsidRDefault="00411B77" w:rsidP="00411B77">
      <w:pPr>
        <w:pStyle w:val="BulletedList"/>
      </w:pPr>
      <w:r w:rsidRPr="00B9138A">
        <w:t>Dedication and commitment</w:t>
      </w:r>
    </w:p>
    <w:p w14:paraId="46655434" w14:textId="77777777" w:rsidR="00411B77" w:rsidRPr="00B9138A" w:rsidRDefault="00411B77" w:rsidP="00411B77">
      <w:pPr>
        <w:pStyle w:val="BulletedList"/>
      </w:pPr>
      <w:r w:rsidRPr="00B9138A">
        <w:t>Ability to work independently.</w:t>
      </w:r>
    </w:p>
    <w:p w14:paraId="385C29DB" w14:textId="77777777" w:rsidR="00231DDE" w:rsidRDefault="00411B77" w:rsidP="00231DDE">
      <w:pPr>
        <w:pStyle w:val="BulletedList"/>
      </w:pPr>
      <w:r w:rsidRPr="00B9138A">
        <w:t>Knowledge and skills around bicycles and repair is an asset</w:t>
      </w:r>
      <w:r w:rsidR="00231DDE" w:rsidRPr="00231DDE">
        <w:t xml:space="preserve"> </w:t>
      </w:r>
    </w:p>
    <w:p w14:paraId="42BE7DAA" w14:textId="77777777" w:rsidR="00231DDE" w:rsidRPr="00B9138A" w:rsidRDefault="00231DDE" w:rsidP="00231DDE">
      <w:pPr>
        <w:pStyle w:val="BulletedList"/>
      </w:pPr>
      <w:r w:rsidRPr="00B9138A">
        <w:t>General knowledge of the CSA and how it runs</w:t>
      </w:r>
    </w:p>
    <w:p w14:paraId="20E7CB0F" w14:textId="77777777" w:rsidR="00200526" w:rsidRDefault="00200526">
      <w:pPr>
        <w:pStyle w:val="BulletedList"/>
        <w:numPr>
          <w:ilvl w:val="0"/>
          <w:numId w:val="0"/>
        </w:numPr>
        <w:ind w:left="360"/>
      </w:pPr>
    </w:p>
    <w:p w14:paraId="7765D24A" w14:textId="77777777" w:rsidR="009D1C15" w:rsidRDefault="009D1C15" w:rsidP="009D1C15">
      <w:pPr>
        <w:pStyle w:val="BulletedList"/>
        <w:numPr>
          <w:ilvl w:val="0"/>
          <w:numId w:val="0"/>
        </w:numPr>
        <w:pBdr>
          <w:bottom w:val="single" w:sz="8" w:space="1" w:color="auto"/>
        </w:pBdr>
      </w:pPr>
    </w:p>
    <w:p w14:paraId="18416AE7" w14:textId="77777777" w:rsidR="009D1C15" w:rsidRDefault="009D1C15" w:rsidP="009D1C15">
      <w:pPr>
        <w:jc w:val="center"/>
        <w:rPr>
          <w:b/>
        </w:rPr>
      </w:pPr>
    </w:p>
    <w:p w14:paraId="20AEE9E0" w14:textId="77777777" w:rsidR="00B24B5C" w:rsidRPr="00606035" w:rsidRDefault="00B24B5C" w:rsidP="00B24B5C">
      <w:pPr>
        <w:pBdr>
          <w:bottom w:val="single" w:sz="8" w:space="1" w:color="auto"/>
        </w:pBdr>
        <w:jc w:val="center"/>
        <w:rPr>
          <w:b/>
          <w:lang w:val="en-GB"/>
        </w:rPr>
      </w:pPr>
      <w:r w:rsidRPr="00B24B5C">
        <w:rPr>
          <w:b/>
          <w:lang w:val="en-GB"/>
        </w:rPr>
        <w:t>Deadline for ap</w:t>
      </w:r>
      <w:r w:rsidR="006010CE">
        <w:rPr>
          <w:b/>
          <w:lang w:val="en-GB"/>
        </w:rPr>
        <w:t xml:space="preserve">plications </w:t>
      </w:r>
      <w:r w:rsidR="006010CE" w:rsidRPr="00606035">
        <w:rPr>
          <w:b/>
          <w:lang w:val="en-GB"/>
        </w:rPr>
        <w:t xml:space="preserve">is </w:t>
      </w:r>
      <w:r w:rsidR="00191DB3">
        <w:rPr>
          <w:b/>
          <w:lang w:val="en-GB"/>
        </w:rPr>
        <w:t xml:space="preserve">Friday, </w:t>
      </w:r>
      <w:r w:rsidR="00191DB3" w:rsidRPr="00191DB3">
        <w:rPr>
          <w:b/>
          <w:lang w:val="en-GB"/>
        </w:rPr>
        <w:t>September 8</w:t>
      </w:r>
      <w:r w:rsidR="00191DB3">
        <w:rPr>
          <w:b/>
          <w:lang w:val="en-GB"/>
        </w:rPr>
        <w:t>, 2017 at 12:00 PM (noon)</w:t>
      </w:r>
    </w:p>
    <w:p w14:paraId="714EF490" w14:textId="77777777" w:rsidR="008F20FA" w:rsidRDefault="008F20FA" w:rsidP="008F20FA">
      <w:pPr>
        <w:pBdr>
          <w:bottom w:val="single" w:sz="8" w:space="1" w:color="auto"/>
        </w:pBdr>
        <w:jc w:val="center"/>
        <w:rPr>
          <w:lang w:val="en-GB"/>
        </w:rPr>
      </w:pPr>
      <w:r>
        <w:rPr>
          <w:lang w:val="en-GB"/>
        </w:rPr>
        <w:t xml:space="preserve">Resumes and Cover letters should be submitted online through the CSA application process found at </w:t>
      </w:r>
      <w:hyperlink r:id="rId9" w:history="1">
        <w:r>
          <w:rPr>
            <w:rStyle w:val="Hyperlink"/>
            <w:lang w:val="en-GB"/>
          </w:rPr>
          <w:t>http://www.csaonline.ca/jobs</w:t>
        </w:r>
      </w:hyperlink>
    </w:p>
    <w:p w14:paraId="7D092F5F" w14:textId="77777777" w:rsidR="008F20FA" w:rsidRDefault="008F20FA" w:rsidP="008F20FA">
      <w:pPr>
        <w:pBdr>
          <w:bottom w:val="single" w:sz="8" w:space="1" w:color="auto"/>
        </w:pBdr>
        <w:jc w:val="center"/>
      </w:pPr>
    </w:p>
    <w:p w14:paraId="646B417A" w14:textId="77777777" w:rsidR="008F20FA" w:rsidRDefault="008F20FA" w:rsidP="008F20FA"/>
    <w:p w14:paraId="01BBC9CE" w14:textId="77777777" w:rsidR="008F20FA" w:rsidRDefault="008F20FA" w:rsidP="008F20FA">
      <w:pPr>
        <w:rPr>
          <w:sz w:val="16"/>
          <w:lang w:val="en-GB"/>
        </w:rPr>
      </w:pPr>
      <w:r>
        <w:rPr>
          <w:sz w:val="16"/>
          <w:lang w:val="en-GB"/>
        </w:rPr>
        <w:t xml:space="preserve">For a complete copy of the CSA Hiring Policy, visit </w:t>
      </w:r>
      <w:hyperlink r:id="rId10" w:history="1">
        <w:r>
          <w:rPr>
            <w:rStyle w:val="Hyperlink"/>
            <w:sz w:val="16"/>
            <w:lang w:val="en-GB"/>
          </w:rPr>
          <w:t>https://csaonline.ca/about/bylaws-policies</w:t>
        </w:r>
      </w:hyperlink>
      <w:r>
        <w:rPr>
          <w:sz w:val="16"/>
          <w:lang w:val="en-GB"/>
        </w:rPr>
        <w:t>.  The CSA hiring policy is found in Appendix D of the Policy Manual, Section 4.0.</w:t>
      </w:r>
    </w:p>
    <w:p w14:paraId="1C398734" w14:textId="77777777" w:rsidR="008F20FA" w:rsidRDefault="008F20FA" w:rsidP="008F20FA">
      <w:pPr>
        <w:rPr>
          <w:sz w:val="16"/>
          <w:lang w:val="en-GB"/>
        </w:rPr>
      </w:pPr>
    </w:p>
    <w:p w14:paraId="6604A58A" w14:textId="77777777" w:rsidR="008F20FA" w:rsidRDefault="008F20FA" w:rsidP="008F20FA">
      <w:pPr>
        <w:rPr>
          <w:b/>
          <w:sz w:val="16"/>
          <w:lang w:val="en-GB"/>
        </w:rPr>
      </w:pPr>
      <w:r>
        <w:rPr>
          <w:sz w:val="16"/>
          <w:lang w:val="en-GB"/>
        </w:rPr>
        <w:t>The CSA is a committed to employment equity and to the creation of a working environment that is welcoming for all applicants. We particularly encourage applications from women, Aboriginal peoples, persons with disabilities, racialized people, international students and members of Queer communities</w:t>
      </w:r>
      <w:r>
        <w:rPr>
          <w:b/>
          <w:sz w:val="16"/>
          <w:lang w:val="en-GB"/>
        </w:rPr>
        <w:t>.</w:t>
      </w:r>
    </w:p>
    <w:p w14:paraId="5B4F9332" w14:textId="77777777" w:rsidR="008E2CDD" w:rsidRPr="006C0404" w:rsidRDefault="008E2CDD" w:rsidP="00B24B5C">
      <w:pPr>
        <w:rPr>
          <w:sz w:val="16"/>
        </w:rPr>
      </w:pPr>
    </w:p>
    <w:sectPr w:rsidR="008E2CDD" w:rsidRPr="006C0404" w:rsidSect="00630B75">
      <w:footerReference w:type="even" r:id="rId11"/>
      <w:footerReference w:type="default" r:id="rId12"/>
      <w:pgSz w:w="12240" w:h="15840"/>
      <w:pgMar w:top="720" w:right="720" w:bottom="108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85BEB" w14:textId="77777777" w:rsidR="009F3FC8" w:rsidRDefault="009F3FC8">
      <w:r>
        <w:separator/>
      </w:r>
    </w:p>
  </w:endnote>
  <w:endnote w:type="continuationSeparator" w:id="0">
    <w:p w14:paraId="58B4CCA6" w14:textId="77777777" w:rsidR="009F3FC8" w:rsidRDefault="009F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E761" w14:textId="77777777" w:rsidR="00114B45" w:rsidRDefault="00191DB3" w:rsidP="00114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97532" w14:textId="77777777" w:rsidR="00114B45" w:rsidRDefault="00114B45" w:rsidP="00114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78981" w14:textId="77777777" w:rsidR="00114B45" w:rsidRDefault="00191DB3" w:rsidP="00114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4B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6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52EBD6" w14:textId="77777777" w:rsidR="00114B45" w:rsidRDefault="00114B45" w:rsidP="00114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DC76F" w14:textId="77777777" w:rsidR="009F3FC8" w:rsidRDefault="009F3FC8">
      <w:r>
        <w:separator/>
      </w:r>
    </w:p>
  </w:footnote>
  <w:footnote w:type="continuationSeparator" w:id="0">
    <w:p w14:paraId="30D348C8" w14:textId="77777777" w:rsidR="009F3FC8" w:rsidRDefault="009F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34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D67EB1"/>
    <w:multiLevelType w:val="hybridMultilevel"/>
    <w:tmpl w:val="F844FAAE"/>
    <w:lvl w:ilvl="0" w:tplc="A93498FC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80882"/>
    <w:multiLevelType w:val="hybridMultilevel"/>
    <w:tmpl w:val="01B0260A"/>
    <w:lvl w:ilvl="0" w:tplc="01E62082"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7E7"/>
    <w:multiLevelType w:val="hybridMultilevel"/>
    <w:tmpl w:val="A89E2EBC"/>
    <w:lvl w:ilvl="0" w:tplc="01E62082">
      <w:numFmt w:val="bullet"/>
      <w:lvlText w:val=""/>
      <w:lvlJc w:val="left"/>
      <w:pPr>
        <w:ind w:left="432" w:hanging="360"/>
      </w:pPr>
      <w:rPr>
        <w:rFonts w:ascii="Optima ExtraBlack" w:hAnsi="Optima Extra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6696"/>
    <w:multiLevelType w:val="hybridMultilevel"/>
    <w:tmpl w:val="8C7E1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100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A15901"/>
    <w:multiLevelType w:val="hybridMultilevel"/>
    <w:tmpl w:val="A89E2EBC"/>
    <w:lvl w:ilvl="0" w:tplc="01E62082">
      <w:numFmt w:val="bullet"/>
      <w:lvlText w:val="-"/>
      <w:lvlJc w:val="left"/>
      <w:pPr>
        <w:ind w:left="432" w:hanging="360"/>
      </w:pPr>
      <w:rPr>
        <w:rFonts w:ascii="Cambria" w:eastAsiaTheme="minorHAnsi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67973"/>
    <w:multiLevelType w:val="hybridMultilevel"/>
    <w:tmpl w:val="E7926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AF7CB2"/>
    <w:multiLevelType w:val="hybridMultilevel"/>
    <w:tmpl w:val="FE362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DD"/>
    <w:rsid w:val="0002084E"/>
    <w:rsid w:val="0003608C"/>
    <w:rsid w:val="000873FF"/>
    <w:rsid w:val="000A0CD3"/>
    <w:rsid w:val="000B1283"/>
    <w:rsid w:val="000E5A3E"/>
    <w:rsid w:val="00114B45"/>
    <w:rsid w:val="00142CC7"/>
    <w:rsid w:val="001755D7"/>
    <w:rsid w:val="00191DB3"/>
    <w:rsid w:val="001B7FFD"/>
    <w:rsid w:val="001C1E9E"/>
    <w:rsid w:val="001C2921"/>
    <w:rsid w:val="001D4352"/>
    <w:rsid w:val="001E07C4"/>
    <w:rsid w:val="00200526"/>
    <w:rsid w:val="00231DDE"/>
    <w:rsid w:val="00250010"/>
    <w:rsid w:val="00251D3F"/>
    <w:rsid w:val="002555AC"/>
    <w:rsid w:val="00272EC7"/>
    <w:rsid w:val="002A5431"/>
    <w:rsid w:val="002A5F94"/>
    <w:rsid w:val="002E577E"/>
    <w:rsid w:val="00301649"/>
    <w:rsid w:val="00305F7B"/>
    <w:rsid w:val="00325483"/>
    <w:rsid w:val="0036174B"/>
    <w:rsid w:val="00364723"/>
    <w:rsid w:val="003D6A5C"/>
    <w:rsid w:val="00405E23"/>
    <w:rsid w:val="004100F7"/>
    <w:rsid w:val="00411B77"/>
    <w:rsid w:val="00426142"/>
    <w:rsid w:val="004365A3"/>
    <w:rsid w:val="0045596E"/>
    <w:rsid w:val="004B4B16"/>
    <w:rsid w:val="004B5715"/>
    <w:rsid w:val="00526792"/>
    <w:rsid w:val="005721DD"/>
    <w:rsid w:val="005825C2"/>
    <w:rsid w:val="005971F6"/>
    <w:rsid w:val="005B3E5A"/>
    <w:rsid w:val="005D55F2"/>
    <w:rsid w:val="006010CE"/>
    <w:rsid w:val="00606035"/>
    <w:rsid w:val="00606C97"/>
    <w:rsid w:val="00612DA1"/>
    <w:rsid w:val="00630B75"/>
    <w:rsid w:val="00655EAD"/>
    <w:rsid w:val="006B7C33"/>
    <w:rsid w:val="006C0404"/>
    <w:rsid w:val="006C5500"/>
    <w:rsid w:val="00720E03"/>
    <w:rsid w:val="00723B56"/>
    <w:rsid w:val="00725D13"/>
    <w:rsid w:val="00752391"/>
    <w:rsid w:val="00783E7D"/>
    <w:rsid w:val="007B3227"/>
    <w:rsid w:val="007B7791"/>
    <w:rsid w:val="007D3660"/>
    <w:rsid w:val="007F2973"/>
    <w:rsid w:val="008E2CDD"/>
    <w:rsid w:val="008E435D"/>
    <w:rsid w:val="008E737B"/>
    <w:rsid w:val="008F20FA"/>
    <w:rsid w:val="008F2C22"/>
    <w:rsid w:val="00944F4A"/>
    <w:rsid w:val="0097377E"/>
    <w:rsid w:val="00981EDC"/>
    <w:rsid w:val="009D1C15"/>
    <w:rsid w:val="009E4EB5"/>
    <w:rsid w:val="009F3FC8"/>
    <w:rsid w:val="00A7427D"/>
    <w:rsid w:val="00AB0AB2"/>
    <w:rsid w:val="00AC4EB1"/>
    <w:rsid w:val="00B24B5C"/>
    <w:rsid w:val="00B9664D"/>
    <w:rsid w:val="00C27920"/>
    <w:rsid w:val="00C34878"/>
    <w:rsid w:val="00C46E90"/>
    <w:rsid w:val="00C5381F"/>
    <w:rsid w:val="00C67133"/>
    <w:rsid w:val="00C72152"/>
    <w:rsid w:val="00CC25B0"/>
    <w:rsid w:val="00D01A1B"/>
    <w:rsid w:val="00D276E5"/>
    <w:rsid w:val="00D73426"/>
    <w:rsid w:val="00DF6254"/>
    <w:rsid w:val="00E57993"/>
    <w:rsid w:val="00E719F1"/>
    <w:rsid w:val="00EB6D6D"/>
    <w:rsid w:val="00EE71F3"/>
    <w:rsid w:val="00EF400C"/>
    <w:rsid w:val="00EF6452"/>
    <w:rsid w:val="00F40221"/>
    <w:rsid w:val="00F42682"/>
    <w:rsid w:val="00F45C9B"/>
    <w:rsid w:val="00F6266A"/>
    <w:rsid w:val="00F82E11"/>
    <w:rsid w:val="00F91145"/>
    <w:rsid w:val="00F959FE"/>
    <w:rsid w:val="00FA57E7"/>
    <w:rsid w:val="00FA7E42"/>
    <w:rsid w:val="00FC2960"/>
    <w:rsid w:val="00FF6934"/>
    <w:rsid w:val="00FF6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5A25AE8"/>
  <w15:docId w15:val="{584C0857-A6E2-4CCF-8515-BA77F7D3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4B16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rsid w:val="006C0404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4B4B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rsid w:val="006C0404"/>
    <w:pPr>
      <w:keepNext/>
      <w:keepLines/>
      <w:spacing w:before="1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040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1Char">
    <w:name w:val="Heading 1 Char"/>
    <w:basedOn w:val="DefaultParagraphFont"/>
    <w:link w:val="Heading1"/>
    <w:rsid w:val="006C0404"/>
    <w:rPr>
      <w:rFonts w:asciiTheme="majorHAnsi" w:eastAsiaTheme="majorEastAsia" w:hAnsiTheme="majorHAnsi" w:cstheme="majorBidi"/>
      <w:b/>
      <w:bCs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4B4B16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table" w:styleId="TableGrid">
    <w:name w:val="Table Grid"/>
    <w:basedOn w:val="TableNormal"/>
    <w:rsid w:val="008E2C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72"/>
    <w:rsid w:val="008E2CDD"/>
    <w:pPr>
      <w:ind w:left="720"/>
      <w:contextualSpacing/>
    </w:pPr>
  </w:style>
  <w:style w:type="paragraph" w:customStyle="1" w:styleId="Style">
    <w:name w:val="Style"/>
    <w:basedOn w:val="Normal"/>
    <w:rsid w:val="001755D7"/>
    <w:pPr>
      <w:widowControl w:val="0"/>
      <w:ind w:left="720" w:hanging="7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BulletedList">
    <w:name w:val="Bulleted List"/>
    <w:basedOn w:val="Normal"/>
    <w:qFormat/>
    <w:rsid w:val="006C0404"/>
    <w:pPr>
      <w:numPr>
        <w:numId w:val="4"/>
      </w:numPr>
      <w:spacing w:before="40"/>
    </w:pPr>
    <w:rPr>
      <w:lang w:val="en-GB"/>
    </w:rPr>
  </w:style>
  <w:style w:type="character" w:styleId="Hyperlink">
    <w:name w:val="Hyperlink"/>
    <w:basedOn w:val="DefaultParagraphFont"/>
    <w:rsid w:val="004365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365A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81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1EDC"/>
    <w:rPr>
      <w:rFonts w:ascii="Calibri" w:hAnsi="Calibri"/>
    </w:rPr>
  </w:style>
  <w:style w:type="paragraph" w:styleId="Footer">
    <w:name w:val="footer"/>
    <w:basedOn w:val="Normal"/>
    <w:link w:val="FooterChar"/>
    <w:rsid w:val="00981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1EDC"/>
    <w:rPr>
      <w:rFonts w:ascii="Calibri" w:hAnsi="Calibri"/>
    </w:rPr>
  </w:style>
  <w:style w:type="character" w:styleId="PageNumber">
    <w:name w:val="page number"/>
    <w:basedOn w:val="DefaultParagraphFont"/>
    <w:rsid w:val="008F2C22"/>
  </w:style>
  <w:style w:type="paragraph" w:customStyle="1" w:styleId="ColorfulList-Accent11">
    <w:name w:val="Colorful List - Accent 11"/>
    <w:basedOn w:val="Normal"/>
    <w:uiPriority w:val="34"/>
    <w:qFormat/>
    <w:rsid w:val="00B24B5C"/>
    <w:pPr>
      <w:spacing w:after="200"/>
      <w:ind w:left="720"/>
      <w:contextualSpacing/>
    </w:pPr>
    <w:rPr>
      <w:rFonts w:ascii="Cambria" w:eastAsia="Cambria" w:hAnsi="Cambria" w:cs="Times New Roman"/>
      <w:sz w:val="24"/>
    </w:rPr>
  </w:style>
  <w:style w:type="paragraph" w:styleId="BalloonText">
    <w:name w:val="Balloon Text"/>
    <w:basedOn w:val="Normal"/>
    <w:link w:val="BalloonTextChar"/>
    <w:rsid w:val="001E0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07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saonline.ca/about/bylaws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online.ca/jo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4123-94C4-451B-92E6-D2FC4AD1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Student Association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 Promotions</dc:creator>
  <cp:lastModifiedBy>Central Student Association - Front Office</cp:lastModifiedBy>
  <cp:revision>2</cp:revision>
  <cp:lastPrinted>2017-08-18T18:15:00Z</cp:lastPrinted>
  <dcterms:created xsi:type="dcterms:W3CDTF">2017-08-23T16:30:00Z</dcterms:created>
  <dcterms:modified xsi:type="dcterms:W3CDTF">2017-08-23T16:30:00Z</dcterms:modified>
</cp:coreProperties>
</file>